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0300" w:rsidRPr="00795A81" w:rsidRDefault="00000000">
      <w:pPr>
        <w:spacing w:after="719"/>
        <w:ind w:left="0" w:right="0" w:firstLine="0"/>
        <w:jc w:val="right"/>
        <w:rPr>
          <w:rFonts w:asciiTheme="minorEastAsia" w:eastAsiaTheme="minorEastAsia" w:hAnsiTheme="minorEastAsia"/>
        </w:rPr>
      </w:pPr>
      <w:r w:rsidRPr="00795A81">
        <w:rPr>
          <w:rFonts w:asciiTheme="minorEastAsia" w:eastAsiaTheme="minorEastAsia" w:hAnsiTheme="minorEastAsia" w:cs="細明體"/>
          <w:sz w:val="20"/>
        </w:rPr>
        <w:t>( 附件</w:t>
      </w:r>
      <w:r w:rsidRPr="00795A81">
        <w:rPr>
          <w:rFonts w:asciiTheme="minorEastAsia" w:eastAsiaTheme="minorEastAsia" w:hAnsiTheme="minorEastAsia" w:cs="Times New Roman"/>
          <w:sz w:val="20"/>
        </w:rPr>
        <w:t>H</w:t>
      </w:r>
      <w:r w:rsidRPr="00795A81">
        <w:rPr>
          <w:rFonts w:asciiTheme="minorEastAsia" w:eastAsiaTheme="minorEastAsia" w:hAnsiTheme="minorEastAsia" w:cs="細明體"/>
          <w:sz w:val="20"/>
        </w:rPr>
        <w:t xml:space="preserve"> )</w:t>
      </w:r>
    </w:p>
    <w:p w:rsidR="00930300" w:rsidRPr="00795A81" w:rsidRDefault="00000000">
      <w:pPr>
        <w:pStyle w:val="1"/>
        <w:rPr>
          <w:rFonts w:asciiTheme="minorEastAsia" w:eastAsiaTheme="minorEastAsia" w:hAnsiTheme="minorEastAsia"/>
        </w:rPr>
      </w:pPr>
      <w:r w:rsidRPr="00795A81">
        <w:rPr>
          <w:rFonts w:asciiTheme="minorEastAsia" w:eastAsiaTheme="minorEastAsia" w:hAnsiTheme="minorEastAsia"/>
        </w:rPr>
        <w:t>中華基督教會香港區會</w:t>
      </w:r>
      <w:r w:rsidRPr="00795A81">
        <w:rPr>
          <w:rFonts w:asciiTheme="minorEastAsia" w:eastAsiaTheme="minorEastAsia" w:hAnsiTheme="minorEastAsia" w:cs="Calibri"/>
        </w:rPr>
        <w:t xml:space="preserve"> </w:t>
      </w:r>
    </w:p>
    <w:p w:rsidR="00930300" w:rsidRPr="00795A81" w:rsidRDefault="00000000">
      <w:pPr>
        <w:ind w:left="1570" w:right="0"/>
        <w:rPr>
          <w:rFonts w:asciiTheme="minorEastAsia" w:eastAsiaTheme="minorEastAsia" w:hAnsiTheme="minorEastAsia"/>
        </w:rPr>
      </w:pPr>
      <w:r w:rsidRPr="00795A81">
        <w:rPr>
          <w:rFonts w:asciiTheme="minorEastAsia" w:eastAsiaTheme="minorEastAsia" w:hAnsiTheme="minorEastAsia"/>
        </w:rPr>
        <w:t xml:space="preserve">目標：「建立具溫度與味道的教會」（約 </w:t>
      </w:r>
      <w:r w:rsidRPr="00795A81">
        <w:rPr>
          <w:rFonts w:asciiTheme="minorEastAsia" w:eastAsiaTheme="minorEastAsia" w:hAnsiTheme="minorEastAsia" w:cs="Calibri"/>
        </w:rPr>
        <w:t>1:14</w:t>
      </w:r>
      <w:r w:rsidRPr="00795A81">
        <w:rPr>
          <w:rFonts w:asciiTheme="minorEastAsia" w:eastAsiaTheme="minorEastAsia" w:hAnsiTheme="minorEastAsia"/>
        </w:rPr>
        <w:t>）</w:t>
      </w:r>
      <w:r w:rsidRPr="00795A81">
        <w:rPr>
          <w:rFonts w:asciiTheme="minorEastAsia" w:eastAsiaTheme="minorEastAsia" w:hAnsiTheme="minorEastAsia" w:cs="Calibri"/>
        </w:rPr>
        <w:t xml:space="preserve"> </w:t>
      </w:r>
    </w:p>
    <w:p w:rsidR="00930300" w:rsidRPr="00795A81" w:rsidRDefault="00000000">
      <w:pPr>
        <w:spacing w:after="757"/>
        <w:ind w:left="1106" w:right="0" w:firstLine="0"/>
        <w:rPr>
          <w:rFonts w:asciiTheme="minorEastAsia" w:eastAsiaTheme="minorEastAsia" w:hAnsiTheme="minorEastAsia"/>
        </w:rPr>
      </w:pPr>
      <w:r w:rsidRPr="00795A81">
        <w:rPr>
          <w:rFonts w:asciiTheme="minorEastAsia" w:eastAsiaTheme="minorEastAsia" w:hAnsiTheme="minorEastAsia" w:cs="Calibri"/>
          <w:b/>
          <w:sz w:val="32"/>
        </w:rPr>
        <w:t xml:space="preserve">2026-2027 </w:t>
      </w:r>
      <w:r w:rsidRPr="00795A81">
        <w:rPr>
          <w:rFonts w:asciiTheme="minorEastAsia" w:eastAsiaTheme="minorEastAsia" w:hAnsiTheme="minorEastAsia"/>
          <w:b/>
          <w:sz w:val="32"/>
        </w:rPr>
        <w:t>事工中心：「無論遠近，使命隨身」</w:t>
      </w:r>
      <w:r w:rsidRPr="00795A81">
        <w:rPr>
          <w:rFonts w:asciiTheme="minorEastAsia" w:eastAsiaTheme="minorEastAsia" w:hAnsiTheme="minorEastAsia" w:cs="Calibri"/>
          <w:b/>
          <w:sz w:val="32"/>
        </w:rPr>
        <w:t xml:space="preserve"> </w:t>
      </w:r>
    </w:p>
    <w:p w:rsidR="00930300" w:rsidRPr="00795A81" w:rsidRDefault="00000000" w:rsidP="00795A81">
      <w:pPr>
        <w:spacing w:afterLines="50" w:after="120" w:line="440" w:lineRule="exact"/>
        <w:ind w:left="0" w:right="0" w:firstLine="0"/>
        <w:rPr>
          <w:rFonts w:asciiTheme="minorEastAsia" w:eastAsiaTheme="minorEastAsia" w:hAnsiTheme="minorEastAsia"/>
          <w:sz w:val="32"/>
          <w:szCs w:val="32"/>
        </w:rPr>
      </w:pPr>
      <w:r w:rsidRPr="00795A81">
        <w:rPr>
          <w:rFonts w:asciiTheme="minorEastAsia" w:eastAsiaTheme="minorEastAsia" w:hAnsiTheme="minorEastAsia" w:cs="Calibri"/>
          <w:sz w:val="32"/>
          <w:szCs w:val="32"/>
        </w:rPr>
        <w:t xml:space="preserve">1. </w:t>
      </w:r>
      <w:r w:rsidRPr="00795A81">
        <w:rPr>
          <w:rFonts w:asciiTheme="minorEastAsia" w:eastAsiaTheme="minorEastAsia" w:hAnsiTheme="minorEastAsia"/>
          <w:sz w:val="32"/>
          <w:szCs w:val="32"/>
        </w:rPr>
        <w:t xml:space="preserve">經訓（路加福音 </w:t>
      </w:r>
      <w:r w:rsidRPr="00795A81">
        <w:rPr>
          <w:rFonts w:asciiTheme="minorEastAsia" w:eastAsiaTheme="minorEastAsia" w:hAnsiTheme="minorEastAsia" w:cs="Calibri"/>
          <w:sz w:val="32"/>
          <w:szCs w:val="32"/>
        </w:rPr>
        <w:t>9:1-6</w:t>
      </w:r>
      <w:r w:rsidRPr="00795A81">
        <w:rPr>
          <w:rFonts w:asciiTheme="minorEastAsia" w:eastAsiaTheme="minorEastAsia" w:hAnsiTheme="minorEastAsia"/>
          <w:sz w:val="32"/>
          <w:szCs w:val="32"/>
        </w:rPr>
        <w:t>《和修版》）</w:t>
      </w:r>
    </w:p>
    <w:p w:rsidR="00930300" w:rsidRPr="00795A81" w:rsidRDefault="00000000" w:rsidP="00795A81">
      <w:pPr>
        <w:spacing w:after="0" w:line="440" w:lineRule="exact"/>
        <w:ind w:leftChars="100" w:left="280" w:right="0" w:firstLine="0"/>
        <w:rPr>
          <w:rFonts w:asciiTheme="minorEastAsia" w:eastAsiaTheme="minorEastAsia" w:hAnsiTheme="minorEastAsia"/>
        </w:rPr>
      </w:pPr>
      <w:r w:rsidRPr="00795A81">
        <w:rPr>
          <w:rFonts w:asciiTheme="minorEastAsia" w:eastAsiaTheme="minorEastAsia" w:hAnsiTheme="minorEastAsia" w:cs="Calibri"/>
          <w:vertAlign w:val="superscript"/>
        </w:rPr>
        <w:t>1</w:t>
      </w:r>
      <w:r w:rsidRPr="00795A81">
        <w:rPr>
          <w:rFonts w:asciiTheme="minorEastAsia" w:eastAsiaTheme="minorEastAsia" w:hAnsiTheme="minorEastAsia"/>
        </w:rPr>
        <w:t xml:space="preserve">耶穌叫齊了十二使徒，給他們能力和權柄制伏一切的鬼，醫治疾病， </w:t>
      </w:r>
      <w:r w:rsidRPr="00795A81">
        <w:rPr>
          <w:rFonts w:asciiTheme="minorEastAsia" w:eastAsiaTheme="minorEastAsia" w:hAnsiTheme="minorEastAsia" w:cs="Calibri"/>
          <w:vertAlign w:val="superscript"/>
        </w:rPr>
        <w:t>2</w:t>
      </w:r>
      <w:r w:rsidRPr="00795A81">
        <w:rPr>
          <w:rFonts w:asciiTheme="minorEastAsia" w:eastAsiaTheme="minorEastAsia" w:hAnsiTheme="minorEastAsia"/>
        </w:rPr>
        <w:t>又差遣他們宣講上帝的國，醫治病人，</w:t>
      </w:r>
      <w:r w:rsidRPr="00795A81">
        <w:rPr>
          <w:rFonts w:asciiTheme="minorEastAsia" w:eastAsiaTheme="minorEastAsia" w:hAnsiTheme="minorEastAsia" w:cs="Calibri"/>
          <w:vertAlign w:val="superscript"/>
        </w:rPr>
        <w:t>3</w:t>
      </w:r>
      <w:r w:rsidRPr="00795A81">
        <w:rPr>
          <w:rFonts w:asciiTheme="minorEastAsia" w:eastAsiaTheme="minorEastAsia" w:hAnsiTheme="minorEastAsia"/>
        </w:rPr>
        <w:t>對他們說：「途中甚麼都不要帶；不要帶手杖和行囊，不要帶食物和銀錢，也不要帶兩件內衣。</w:t>
      </w:r>
    </w:p>
    <w:p w:rsidR="00930300" w:rsidRPr="00795A81" w:rsidRDefault="00000000" w:rsidP="00795A81">
      <w:pPr>
        <w:spacing w:after="0" w:line="440" w:lineRule="exact"/>
        <w:ind w:leftChars="100" w:left="280" w:right="0" w:firstLine="0"/>
        <w:rPr>
          <w:rFonts w:asciiTheme="minorEastAsia" w:eastAsiaTheme="minorEastAsia" w:hAnsiTheme="minorEastAsia"/>
        </w:rPr>
      </w:pPr>
      <w:r w:rsidRPr="00795A81">
        <w:rPr>
          <w:rFonts w:asciiTheme="minorEastAsia" w:eastAsiaTheme="minorEastAsia" w:hAnsiTheme="minorEastAsia" w:cs="Calibri"/>
          <w:vertAlign w:val="superscript"/>
        </w:rPr>
        <w:t>4</w:t>
      </w:r>
      <w:r w:rsidRPr="00795A81">
        <w:rPr>
          <w:rFonts w:asciiTheme="minorEastAsia" w:eastAsiaTheme="minorEastAsia" w:hAnsiTheme="minorEastAsia"/>
        </w:rPr>
        <w:t>你們無論進哪一家，就住在哪裏，也從那裏離開。</w:t>
      </w:r>
      <w:r w:rsidRPr="00795A81">
        <w:rPr>
          <w:rFonts w:asciiTheme="minorEastAsia" w:eastAsiaTheme="minorEastAsia" w:hAnsiTheme="minorEastAsia" w:cs="Calibri"/>
          <w:vertAlign w:val="superscript"/>
        </w:rPr>
        <w:t>5</w:t>
      </w:r>
      <w:r w:rsidRPr="00795A81">
        <w:rPr>
          <w:rFonts w:asciiTheme="minorEastAsia" w:eastAsiaTheme="minorEastAsia" w:hAnsiTheme="minorEastAsia"/>
        </w:rPr>
        <w:t>凡不接待你們的，你們離開那城的時候，要跺掉你們腳上的塵土，證明他們的不是。」</w:t>
      </w:r>
    </w:p>
    <w:p w:rsidR="00930300" w:rsidRDefault="00000000" w:rsidP="00795A81">
      <w:pPr>
        <w:spacing w:after="0" w:line="440" w:lineRule="exact"/>
        <w:ind w:leftChars="100" w:left="280" w:right="0" w:firstLine="0"/>
        <w:rPr>
          <w:rFonts w:asciiTheme="minorEastAsia" w:eastAsiaTheme="minorEastAsia" w:hAnsiTheme="minorEastAsia"/>
        </w:rPr>
      </w:pPr>
      <w:r w:rsidRPr="00795A81">
        <w:rPr>
          <w:rFonts w:asciiTheme="minorEastAsia" w:eastAsiaTheme="minorEastAsia" w:hAnsiTheme="minorEastAsia" w:cs="Calibri"/>
          <w:vertAlign w:val="superscript"/>
        </w:rPr>
        <w:t>6</w:t>
      </w:r>
      <w:r w:rsidRPr="00795A81">
        <w:rPr>
          <w:rFonts w:asciiTheme="minorEastAsia" w:eastAsiaTheme="minorEastAsia" w:hAnsiTheme="minorEastAsia"/>
        </w:rPr>
        <w:t>於是使徒出去，走遍各鄉傳福音，到處治病。</w:t>
      </w:r>
    </w:p>
    <w:p w:rsidR="00795A81" w:rsidRPr="00795A81" w:rsidRDefault="00795A81" w:rsidP="00795A81">
      <w:pPr>
        <w:spacing w:after="0" w:line="440" w:lineRule="exact"/>
        <w:ind w:left="0" w:right="0" w:firstLine="0"/>
        <w:rPr>
          <w:rFonts w:asciiTheme="minorEastAsia" w:eastAsiaTheme="minorEastAsia" w:hAnsiTheme="minorEastAsia"/>
        </w:rPr>
      </w:pPr>
    </w:p>
    <w:p w:rsidR="00930300" w:rsidRPr="00795A81" w:rsidRDefault="00000000" w:rsidP="00795A81">
      <w:pPr>
        <w:pStyle w:val="2"/>
        <w:spacing w:afterLines="50" w:after="120" w:line="440" w:lineRule="exact"/>
        <w:ind w:left="0" w:firstLine="0"/>
        <w:rPr>
          <w:rFonts w:asciiTheme="minorEastAsia" w:eastAsiaTheme="minorEastAsia" w:hAnsiTheme="minorEastAsia"/>
          <w:sz w:val="32"/>
          <w:szCs w:val="32"/>
        </w:rPr>
      </w:pPr>
      <w:r w:rsidRPr="00795A81">
        <w:rPr>
          <w:rFonts w:asciiTheme="minorEastAsia" w:eastAsiaTheme="minorEastAsia" w:hAnsiTheme="minorEastAsia"/>
          <w:sz w:val="32"/>
          <w:szCs w:val="32"/>
        </w:rPr>
        <w:t xml:space="preserve">2. </w:t>
      </w:r>
      <w:r w:rsidRPr="00795A81">
        <w:rPr>
          <w:rFonts w:asciiTheme="minorEastAsia" w:eastAsiaTheme="minorEastAsia" w:hAnsiTheme="minorEastAsia" w:cs="Microsoft JhengHei UI"/>
          <w:sz w:val="32"/>
          <w:szCs w:val="32"/>
        </w:rPr>
        <w:t>前言</w:t>
      </w:r>
    </w:p>
    <w:p w:rsidR="00930300" w:rsidRPr="00795A81" w:rsidRDefault="00000000" w:rsidP="00B83502">
      <w:pPr>
        <w:spacing w:after="0" w:line="440" w:lineRule="exact"/>
        <w:ind w:leftChars="101" w:left="849" w:right="0" w:hangingChars="202" w:hanging="566"/>
        <w:rPr>
          <w:rFonts w:asciiTheme="minorEastAsia" w:eastAsiaTheme="minorEastAsia" w:hAnsiTheme="minorEastAsia"/>
        </w:rPr>
      </w:pPr>
      <w:r w:rsidRPr="00795A81">
        <w:rPr>
          <w:rFonts w:asciiTheme="minorEastAsia" w:eastAsiaTheme="minorEastAsia" w:hAnsiTheme="minorEastAsia" w:cs="Calibri"/>
        </w:rPr>
        <w:t>2.1.</w:t>
      </w:r>
      <w:r w:rsidRPr="00795A81">
        <w:rPr>
          <w:rFonts w:asciiTheme="minorEastAsia" w:eastAsiaTheme="minorEastAsia" w:hAnsiTheme="minorEastAsia" w:cs="Arial"/>
        </w:rPr>
        <w:t xml:space="preserve"> </w:t>
      </w:r>
      <w:r w:rsidR="00795A81">
        <w:rPr>
          <w:rFonts w:asciiTheme="minorEastAsia" w:eastAsiaTheme="minorEastAsia" w:hAnsiTheme="minorEastAsia" w:cs="Arial"/>
        </w:rPr>
        <w:t xml:space="preserve"> </w:t>
      </w:r>
      <w:r w:rsidRPr="00795A81">
        <w:rPr>
          <w:rFonts w:asciiTheme="minorEastAsia" w:eastAsiaTheme="minorEastAsia" w:hAnsiTheme="minorEastAsia"/>
        </w:rPr>
        <w:t>從現代基督教發展史的角度來看，宣教與普世合一運動是息息相關的。</w:t>
      </w:r>
      <w:r w:rsidRPr="00795A81">
        <w:rPr>
          <w:rFonts w:asciiTheme="minorEastAsia" w:eastAsiaTheme="minorEastAsia" w:hAnsiTheme="minorEastAsia" w:cs="Calibri"/>
        </w:rPr>
        <w:t xml:space="preserve"> </w:t>
      </w:r>
    </w:p>
    <w:p w:rsidR="00930300" w:rsidRPr="00795A81" w:rsidRDefault="00000000" w:rsidP="00B83502">
      <w:pPr>
        <w:spacing w:after="0" w:line="440" w:lineRule="exact"/>
        <w:ind w:leftChars="101" w:left="849" w:right="0" w:hangingChars="202" w:hanging="566"/>
        <w:rPr>
          <w:rFonts w:asciiTheme="minorEastAsia" w:eastAsiaTheme="minorEastAsia" w:hAnsiTheme="minorEastAsia"/>
        </w:rPr>
      </w:pPr>
      <w:r w:rsidRPr="00795A81">
        <w:rPr>
          <w:rFonts w:asciiTheme="minorEastAsia" w:eastAsiaTheme="minorEastAsia" w:hAnsiTheme="minorEastAsia" w:cs="Calibri"/>
        </w:rPr>
        <w:t>2.2.</w:t>
      </w:r>
      <w:r w:rsidRPr="00795A81">
        <w:rPr>
          <w:rFonts w:asciiTheme="minorEastAsia" w:eastAsiaTheme="minorEastAsia" w:hAnsiTheme="minorEastAsia" w:cs="Arial"/>
        </w:rPr>
        <w:t xml:space="preserve"> </w:t>
      </w:r>
      <w:r w:rsidR="00795A81">
        <w:rPr>
          <w:rFonts w:asciiTheme="minorEastAsia" w:eastAsiaTheme="minorEastAsia" w:hAnsiTheme="minorEastAsia" w:cs="Arial"/>
        </w:rPr>
        <w:t xml:space="preserve"> </w:t>
      </w:r>
      <w:r w:rsidRPr="00795A81">
        <w:rPr>
          <w:rFonts w:asciiTheme="minorEastAsia" w:eastAsiaTheme="minorEastAsia" w:hAnsiTheme="minorEastAsia" w:cs="Calibri"/>
        </w:rPr>
        <w:t xml:space="preserve">1910 </w:t>
      </w:r>
      <w:r w:rsidRPr="00795A81">
        <w:rPr>
          <w:rFonts w:asciiTheme="minorEastAsia" w:eastAsiaTheme="minorEastAsia" w:hAnsiTheme="minorEastAsia"/>
        </w:rPr>
        <w:t>年的愛丁堡世界宣教會議讓普世合一運動萌芽，而中華基督教會正是在中華大地所開展的合一運動的果子。</w:t>
      </w:r>
      <w:r w:rsidRPr="00795A81">
        <w:rPr>
          <w:rFonts w:asciiTheme="minorEastAsia" w:eastAsiaTheme="minorEastAsia" w:hAnsiTheme="minorEastAsia" w:cs="Calibri"/>
        </w:rPr>
        <w:t xml:space="preserve"> </w:t>
      </w:r>
    </w:p>
    <w:p w:rsidR="00930300" w:rsidRPr="00795A81" w:rsidRDefault="00000000" w:rsidP="00B83502">
      <w:pPr>
        <w:spacing w:after="0" w:line="440" w:lineRule="exact"/>
        <w:ind w:leftChars="101" w:left="849" w:right="0" w:hangingChars="202" w:hanging="566"/>
        <w:rPr>
          <w:rFonts w:asciiTheme="minorEastAsia" w:eastAsiaTheme="minorEastAsia" w:hAnsiTheme="minorEastAsia"/>
        </w:rPr>
      </w:pPr>
      <w:r w:rsidRPr="00795A81">
        <w:rPr>
          <w:rFonts w:asciiTheme="minorEastAsia" w:eastAsiaTheme="minorEastAsia" w:hAnsiTheme="minorEastAsia" w:cs="Calibri"/>
        </w:rPr>
        <w:t>2.3.</w:t>
      </w:r>
      <w:r w:rsidRPr="00795A81">
        <w:rPr>
          <w:rFonts w:asciiTheme="minorEastAsia" w:eastAsiaTheme="minorEastAsia" w:hAnsiTheme="minorEastAsia" w:cs="Arial"/>
        </w:rPr>
        <w:t xml:space="preserve"> </w:t>
      </w:r>
      <w:r w:rsidR="00795A81">
        <w:rPr>
          <w:rFonts w:asciiTheme="minorEastAsia" w:eastAsiaTheme="minorEastAsia" w:hAnsiTheme="minorEastAsia" w:cs="Arial"/>
        </w:rPr>
        <w:t xml:space="preserve"> </w:t>
      </w:r>
      <w:r w:rsidRPr="00795A81">
        <w:rPr>
          <w:rFonts w:asciiTheme="minorEastAsia" w:eastAsiaTheme="minorEastAsia" w:hAnsiTheme="minorEastAsia"/>
        </w:rPr>
        <w:t>本會既承傳合一運動的精神，當同樣委身於宣教使命。</w:t>
      </w:r>
      <w:r w:rsidRPr="00795A81">
        <w:rPr>
          <w:rFonts w:asciiTheme="minorEastAsia" w:eastAsiaTheme="minorEastAsia" w:hAnsiTheme="minorEastAsia" w:cs="Calibri"/>
        </w:rPr>
        <w:t xml:space="preserve"> </w:t>
      </w:r>
    </w:p>
    <w:p w:rsidR="00930300" w:rsidRPr="00795A81" w:rsidRDefault="00000000" w:rsidP="00B83502">
      <w:pPr>
        <w:tabs>
          <w:tab w:val="left" w:pos="993"/>
        </w:tabs>
        <w:spacing w:after="0" w:line="440" w:lineRule="exact"/>
        <w:ind w:leftChars="101" w:left="849" w:right="0" w:hangingChars="202" w:hanging="566"/>
        <w:jc w:val="both"/>
        <w:rPr>
          <w:rFonts w:asciiTheme="minorEastAsia" w:eastAsiaTheme="minorEastAsia" w:hAnsiTheme="minorEastAsia"/>
        </w:rPr>
      </w:pPr>
      <w:r w:rsidRPr="00795A81">
        <w:rPr>
          <w:rFonts w:asciiTheme="minorEastAsia" w:eastAsiaTheme="minorEastAsia" w:hAnsiTheme="minorEastAsia" w:cs="Calibri"/>
        </w:rPr>
        <w:t>2.4.</w:t>
      </w:r>
      <w:r w:rsidRPr="00795A81">
        <w:rPr>
          <w:rFonts w:asciiTheme="minorEastAsia" w:eastAsiaTheme="minorEastAsia" w:hAnsiTheme="minorEastAsia" w:cs="Arial"/>
        </w:rPr>
        <w:t xml:space="preserve"> </w:t>
      </w:r>
      <w:r w:rsidR="00795A81">
        <w:rPr>
          <w:rFonts w:asciiTheme="minorEastAsia" w:eastAsiaTheme="minorEastAsia" w:hAnsiTheme="minorEastAsia" w:cs="Arial"/>
        </w:rPr>
        <w:tab/>
      </w:r>
      <w:r w:rsidRPr="00795A81">
        <w:rPr>
          <w:rFonts w:asciiTheme="minorEastAsia" w:eastAsiaTheme="minorEastAsia" w:hAnsiTheme="minorEastAsia"/>
        </w:rPr>
        <w:t xml:space="preserve">自 </w:t>
      </w:r>
      <w:r w:rsidRPr="00795A81">
        <w:rPr>
          <w:rFonts w:asciiTheme="minorEastAsia" w:eastAsiaTheme="minorEastAsia" w:hAnsiTheme="minorEastAsia" w:cs="Calibri"/>
        </w:rPr>
        <w:t xml:space="preserve">20 </w:t>
      </w:r>
      <w:r w:rsidRPr="00795A81">
        <w:rPr>
          <w:rFonts w:asciiTheme="minorEastAsia" w:eastAsiaTheme="minorEastAsia" w:hAnsiTheme="minorEastAsia"/>
        </w:rPr>
        <w:t xml:space="preserve">世紀 </w:t>
      </w:r>
      <w:r w:rsidRPr="00795A81">
        <w:rPr>
          <w:rFonts w:asciiTheme="minorEastAsia" w:eastAsiaTheme="minorEastAsia" w:hAnsiTheme="minorEastAsia" w:cs="Calibri"/>
        </w:rPr>
        <w:t xml:space="preserve">50 </w:t>
      </w:r>
      <w:r w:rsidRPr="00795A81">
        <w:rPr>
          <w:rFonts w:asciiTheme="minorEastAsia" w:eastAsiaTheme="minorEastAsia" w:hAnsiTheme="minorEastAsia"/>
        </w:rPr>
        <w:t>年代起，傳統以教會為中心的宣教觀念（</w:t>
      </w:r>
      <w:proofErr w:type="spellStart"/>
      <w:r w:rsidRPr="00795A81">
        <w:rPr>
          <w:rFonts w:asciiTheme="minorEastAsia" w:eastAsiaTheme="minorEastAsia" w:hAnsiTheme="minorEastAsia" w:cs="Calibri"/>
        </w:rPr>
        <w:t>Missio</w:t>
      </w:r>
      <w:proofErr w:type="spellEnd"/>
      <w:r w:rsidRPr="00795A81">
        <w:rPr>
          <w:rFonts w:asciiTheme="minorEastAsia" w:eastAsiaTheme="minorEastAsia" w:hAnsiTheme="minorEastAsia" w:cs="Calibri"/>
        </w:rPr>
        <w:t xml:space="preserve"> Ecclesiae</w:t>
      </w:r>
      <w:r w:rsidRPr="00795A81">
        <w:rPr>
          <w:rFonts w:asciiTheme="minorEastAsia" w:eastAsiaTheme="minorEastAsia" w:hAnsiTheme="minorEastAsia"/>
        </w:rPr>
        <w:t>）已逐漸轉向以「上帝的使命」（</w:t>
      </w:r>
      <w:proofErr w:type="spellStart"/>
      <w:r w:rsidRPr="00795A81">
        <w:rPr>
          <w:rFonts w:asciiTheme="minorEastAsia" w:eastAsiaTheme="minorEastAsia" w:hAnsiTheme="minorEastAsia" w:cs="Calibri"/>
        </w:rPr>
        <w:t>Missio</w:t>
      </w:r>
      <w:proofErr w:type="spellEnd"/>
      <w:r w:rsidRPr="00795A81">
        <w:rPr>
          <w:rFonts w:asciiTheme="minorEastAsia" w:eastAsiaTheme="minorEastAsia" w:hAnsiTheme="minorEastAsia" w:cs="Calibri"/>
        </w:rPr>
        <w:t xml:space="preserve"> Dei</w:t>
      </w:r>
      <w:r w:rsidRPr="00795A81">
        <w:rPr>
          <w:rFonts w:asciiTheme="minorEastAsia" w:eastAsiaTheme="minorEastAsia" w:hAnsiTheme="minorEastAsia"/>
        </w:rPr>
        <w:t>）為核心的理解。根據「上帝的使命」的理念，宣教並非教會的主導活動，而是源於上帝的本質與行動。</w:t>
      </w:r>
      <w:r w:rsidRPr="00795A81">
        <w:rPr>
          <w:rFonts w:asciiTheme="minorEastAsia" w:eastAsiaTheme="minorEastAsia" w:hAnsiTheme="minorEastAsia" w:cs="Calibri"/>
        </w:rPr>
        <w:t xml:space="preserve"> </w:t>
      </w:r>
    </w:p>
    <w:p w:rsidR="00930300" w:rsidRDefault="00000000" w:rsidP="00B83502">
      <w:pPr>
        <w:spacing w:after="0" w:line="440" w:lineRule="exact"/>
        <w:ind w:leftChars="101" w:left="849" w:right="0" w:hangingChars="202" w:hanging="566"/>
        <w:rPr>
          <w:rFonts w:asciiTheme="minorEastAsia" w:eastAsiaTheme="minorEastAsia" w:hAnsiTheme="minorEastAsia" w:cs="Calibri"/>
        </w:rPr>
      </w:pPr>
      <w:r w:rsidRPr="00795A81">
        <w:rPr>
          <w:rFonts w:asciiTheme="minorEastAsia" w:eastAsiaTheme="minorEastAsia" w:hAnsiTheme="minorEastAsia" w:cs="Calibri"/>
        </w:rPr>
        <w:t>2.5.</w:t>
      </w:r>
      <w:r w:rsidR="00795A81">
        <w:rPr>
          <w:rFonts w:asciiTheme="minorEastAsia" w:eastAsiaTheme="minorEastAsia" w:hAnsiTheme="minorEastAsia" w:cs="Calibri"/>
        </w:rPr>
        <w:t xml:space="preserve"> </w:t>
      </w:r>
      <w:r w:rsidR="00795A81">
        <w:rPr>
          <w:rFonts w:asciiTheme="minorEastAsia" w:eastAsiaTheme="minorEastAsia" w:hAnsiTheme="minorEastAsia" w:cs="Arial"/>
        </w:rPr>
        <w:t xml:space="preserve"> </w:t>
      </w:r>
      <w:r w:rsidRPr="00795A81">
        <w:rPr>
          <w:rFonts w:asciiTheme="minorEastAsia" w:eastAsiaTheme="minorEastAsia" w:hAnsiTheme="minorEastAsia"/>
        </w:rPr>
        <w:t>簡而言之，當教會或個別信徒在回應上帝的差遣，參與祂對世界的愛與救贖計劃時，所做的一切行動皆是展現「上帝的使命」。</w:t>
      </w:r>
      <w:r w:rsidRPr="00795A81">
        <w:rPr>
          <w:rFonts w:asciiTheme="minorEastAsia" w:eastAsiaTheme="minorEastAsia" w:hAnsiTheme="minorEastAsia" w:cs="Calibri"/>
        </w:rPr>
        <w:t xml:space="preserve"> </w:t>
      </w:r>
    </w:p>
    <w:p w:rsidR="00795A81" w:rsidRPr="00795A81" w:rsidRDefault="00795A81" w:rsidP="00795A81">
      <w:pPr>
        <w:spacing w:after="0" w:line="440" w:lineRule="exact"/>
        <w:ind w:left="0" w:right="0" w:firstLine="0"/>
        <w:rPr>
          <w:rFonts w:asciiTheme="minorEastAsia" w:eastAsiaTheme="minorEastAsia" w:hAnsiTheme="minorEastAsia"/>
        </w:rPr>
      </w:pPr>
    </w:p>
    <w:p w:rsidR="00B83502" w:rsidRPr="00B83502" w:rsidRDefault="00795A81" w:rsidP="00B83502">
      <w:pPr>
        <w:spacing w:afterLines="50" w:after="120" w:line="440" w:lineRule="exact"/>
        <w:ind w:left="0" w:right="0" w:firstLine="0"/>
        <w:rPr>
          <w:rFonts w:asciiTheme="minorEastAsia" w:eastAsiaTheme="minorEastAsia" w:hAnsiTheme="minorEastAsia"/>
          <w:sz w:val="32"/>
          <w:szCs w:val="32"/>
        </w:rPr>
      </w:pPr>
      <w:r w:rsidRPr="00B83502">
        <w:rPr>
          <w:rFonts w:asciiTheme="minorEastAsia" w:eastAsiaTheme="minorEastAsia" w:hAnsiTheme="minorEastAsia"/>
          <w:sz w:val="32"/>
          <w:szCs w:val="32"/>
        </w:rPr>
        <w:t xml:space="preserve">3. </w:t>
      </w:r>
      <w:r w:rsidR="00000000" w:rsidRPr="00B83502">
        <w:rPr>
          <w:rFonts w:asciiTheme="minorEastAsia" w:eastAsiaTheme="minorEastAsia" w:hAnsiTheme="minorEastAsia"/>
          <w:sz w:val="32"/>
          <w:szCs w:val="32"/>
        </w:rPr>
        <w:t>適逢其時</w:t>
      </w:r>
    </w:p>
    <w:p w:rsidR="00B83502" w:rsidRPr="00B83502" w:rsidRDefault="00000000" w:rsidP="00B83502">
      <w:pPr>
        <w:pStyle w:val="a3"/>
        <w:numPr>
          <w:ilvl w:val="1"/>
          <w:numId w:val="2"/>
        </w:numPr>
        <w:spacing w:after="0" w:line="440" w:lineRule="exact"/>
        <w:ind w:leftChars="0" w:left="851" w:right="0" w:hanging="568"/>
        <w:rPr>
          <w:rFonts w:asciiTheme="minorEastAsia" w:eastAsiaTheme="minorEastAsia" w:hAnsiTheme="minorEastAsia"/>
        </w:rPr>
      </w:pPr>
      <w:r w:rsidRPr="00B83502">
        <w:rPr>
          <w:rFonts w:asciiTheme="minorEastAsia" w:eastAsiaTheme="minorEastAsia" w:hAnsiTheme="minorEastAsia"/>
        </w:rPr>
        <w:t xml:space="preserve">倫敦傳道會（簡稱倫敦會）成立於 </w:t>
      </w:r>
      <w:r w:rsidRPr="00B83502">
        <w:rPr>
          <w:rFonts w:asciiTheme="minorEastAsia" w:eastAsiaTheme="minorEastAsia" w:hAnsiTheme="minorEastAsia" w:cs="Calibri"/>
        </w:rPr>
        <w:t xml:space="preserve">1795 </w:t>
      </w:r>
      <w:r w:rsidRPr="00B83502">
        <w:rPr>
          <w:rFonts w:asciiTheme="minorEastAsia" w:eastAsiaTheme="minorEastAsia" w:hAnsiTheme="minorEastAsia"/>
        </w:rPr>
        <w:t>年（</w:t>
      </w:r>
      <w:r w:rsidRPr="00B83502">
        <w:rPr>
          <w:rFonts w:asciiTheme="minorEastAsia" w:eastAsiaTheme="minorEastAsia" w:hAnsiTheme="minorEastAsia" w:cs="Calibri"/>
        </w:rPr>
        <w:t xml:space="preserve">2025 </w:t>
      </w:r>
      <w:r w:rsidRPr="00B83502">
        <w:rPr>
          <w:rFonts w:asciiTheme="minorEastAsia" w:eastAsiaTheme="minorEastAsia" w:hAnsiTheme="minorEastAsia"/>
        </w:rPr>
        <w:t xml:space="preserve">年迎來 </w:t>
      </w:r>
      <w:r w:rsidRPr="00B83502">
        <w:rPr>
          <w:rFonts w:asciiTheme="minorEastAsia" w:eastAsiaTheme="minorEastAsia" w:hAnsiTheme="minorEastAsia" w:cs="Calibri"/>
        </w:rPr>
        <w:t xml:space="preserve">230 </w:t>
      </w:r>
      <w:r w:rsidRPr="00B83502">
        <w:rPr>
          <w:rFonts w:asciiTheme="minorEastAsia" w:eastAsiaTheme="minorEastAsia" w:hAnsiTheme="minorEastAsia"/>
        </w:rPr>
        <w:t>周年紀念），在華人宣教史上扮演先驅角色。本區會作為倫敦會的主要繼承者，在西方宣教士撤離後，接管其學校、教會及相關產業。</w:t>
      </w:r>
      <w:r w:rsidRPr="00B83502">
        <w:rPr>
          <w:rFonts w:asciiTheme="minorEastAsia" w:eastAsiaTheme="minorEastAsia" w:hAnsiTheme="minorEastAsia" w:cs="Calibri"/>
        </w:rPr>
        <w:t xml:space="preserve"> </w:t>
      </w:r>
    </w:p>
    <w:p w:rsidR="00B83502" w:rsidRPr="00B83502" w:rsidRDefault="00000000" w:rsidP="00B83502">
      <w:pPr>
        <w:pStyle w:val="a3"/>
        <w:numPr>
          <w:ilvl w:val="1"/>
          <w:numId w:val="2"/>
        </w:numPr>
        <w:spacing w:after="0" w:line="440" w:lineRule="exact"/>
        <w:ind w:leftChars="0" w:left="851" w:right="0" w:hanging="568"/>
        <w:rPr>
          <w:rFonts w:asciiTheme="minorEastAsia" w:eastAsiaTheme="minorEastAsia" w:hAnsiTheme="minorEastAsia"/>
        </w:rPr>
      </w:pPr>
      <w:r w:rsidRPr="00B83502">
        <w:rPr>
          <w:rFonts w:asciiTheme="minorEastAsia" w:eastAsiaTheme="minorEastAsia" w:hAnsiTheme="minorEastAsia"/>
        </w:rPr>
        <w:lastRenderedPageBreak/>
        <w:t xml:space="preserve">馬禮遜牧師是倫敦會首位派往中國的宣教士，於 </w:t>
      </w:r>
      <w:r w:rsidRPr="00B83502">
        <w:rPr>
          <w:rFonts w:asciiTheme="minorEastAsia" w:eastAsiaTheme="minorEastAsia" w:hAnsiTheme="minorEastAsia" w:cs="Calibri"/>
        </w:rPr>
        <w:t xml:space="preserve">1807 </w:t>
      </w:r>
      <w:r w:rsidRPr="00B83502">
        <w:rPr>
          <w:rFonts w:asciiTheme="minorEastAsia" w:eastAsiaTheme="minorEastAsia" w:hAnsiTheme="minorEastAsia"/>
        </w:rPr>
        <w:t>年抵達澳門，三日後進入廣州。</w:t>
      </w:r>
      <w:r w:rsidRPr="00B83502">
        <w:rPr>
          <w:rFonts w:asciiTheme="minorEastAsia" w:eastAsiaTheme="minorEastAsia" w:hAnsiTheme="minorEastAsia" w:cs="Calibri"/>
        </w:rPr>
        <w:t xml:space="preserve">2027 </w:t>
      </w:r>
      <w:r w:rsidRPr="00B83502">
        <w:rPr>
          <w:rFonts w:asciiTheme="minorEastAsia" w:eastAsiaTheme="minorEastAsia" w:hAnsiTheme="minorEastAsia"/>
        </w:rPr>
        <w:t xml:space="preserve">年將紀念他來華傳教 </w:t>
      </w:r>
      <w:r w:rsidRPr="00B83502">
        <w:rPr>
          <w:rFonts w:asciiTheme="minorEastAsia" w:eastAsiaTheme="minorEastAsia" w:hAnsiTheme="minorEastAsia" w:cs="Calibri"/>
        </w:rPr>
        <w:t xml:space="preserve">220 </w:t>
      </w:r>
      <w:r w:rsidRPr="00B83502">
        <w:rPr>
          <w:rFonts w:asciiTheme="minorEastAsia" w:eastAsiaTheme="minorEastAsia" w:hAnsiTheme="minorEastAsia"/>
        </w:rPr>
        <w:t>周年。</w:t>
      </w:r>
      <w:r w:rsidRPr="00B83502">
        <w:rPr>
          <w:rFonts w:asciiTheme="minorEastAsia" w:eastAsiaTheme="minorEastAsia" w:hAnsiTheme="minorEastAsia" w:cs="Calibri"/>
        </w:rPr>
        <w:t xml:space="preserve"> </w:t>
      </w:r>
    </w:p>
    <w:p w:rsidR="00B83502" w:rsidRPr="00B83502" w:rsidRDefault="00000000" w:rsidP="00B83502">
      <w:pPr>
        <w:pStyle w:val="a3"/>
        <w:numPr>
          <w:ilvl w:val="1"/>
          <w:numId w:val="2"/>
        </w:numPr>
        <w:spacing w:after="0" w:line="440" w:lineRule="exact"/>
        <w:ind w:leftChars="0" w:left="851" w:right="0" w:hanging="568"/>
        <w:rPr>
          <w:rFonts w:asciiTheme="minorEastAsia" w:eastAsiaTheme="minorEastAsia" w:hAnsiTheme="minorEastAsia"/>
        </w:rPr>
      </w:pPr>
      <w:r w:rsidRPr="00B83502">
        <w:rPr>
          <w:rFonts w:asciiTheme="minorEastAsia" w:eastAsiaTheme="minorEastAsia" w:hAnsiTheme="minorEastAsia"/>
        </w:rPr>
        <w:t>台約爾牧師（</w:t>
      </w:r>
      <w:r w:rsidRPr="00B83502">
        <w:rPr>
          <w:rFonts w:asciiTheme="minorEastAsia" w:eastAsiaTheme="minorEastAsia" w:hAnsiTheme="minorEastAsia" w:cs="Calibri"/>
        </w:rPr>
        <w:t>Rev. Samuel Dyer</w:t>
      </w:r>
      <w:r w:rsidRPr="00B83502">
        <w:rPr>
          <w:rFonts w:asciiTheme="minorEastAsia" w:eastAsiaTheme="minorEastAsia" w:hAnsiTheme="minorEastAsia"/>
        </w:rPr>
        <w:t xml:space="preserve">），同樣是倫敦會宣教士，於 </w:t>
      </w:r>
      <w:r w:rsidRPr="00B83502">
        <w:rPr>
          <w:rFonts w:asciiTheme="minorEastAsia" w:eastAsiaTheme="minorEastAsia" w:hAnsiTheme="minorEastAsia" w:cs="Calibri"/>
        </w:rPr>
        <w:t xml:space="preserve">1827 </w:t>
      </w:r>
      <w:r w:rsidRPr="00B83502">
        <w:rPr>
          <w:rFonts w:asciiTheme="minorEastAsia" w:eastAsiaTheme="minorEastAsia" w:hAnsiTheme="minorEastAsia"/>
        </w:rPr>
        <w:t xml:space="preserve">年被派往南洋向華僑傳教；於 </w:t>
      </w:r>
      <w:r w:rsidRPr="00B83502">
        <w:rPr>
          <w:rFonts w:asciiTheme="minorEastAsia" w:eastAsiaTheme="minorEastAsia" w:hAnsiTheme="minorEastAsia" w:cs="Calibri"/>
        </w:rPr>
        <w:t xml:space="preserve">1828 </w:t>
      </w:r>
      <w:r w:rsidRPr="00B83502">
        <w:rPr>
          <w:rFonts w:asciiTheme="minorEastAsia" w:eastAsiaTheme="minorEastAsia" w:hAnsiTheme="minorEastAsia"/>
        </w:rPr>
        <w:t>年抵馬六甲，負責英華書院印刷所事務，開創中文金屬活字印刷先河。</w:t>
      </w:r>
      <w:r w:rsidRPr="00B83502">
        <w:rPr>
          <w:rFonts w:asciiTheme="minorEastAsia" w:eastAsiaTheme="minorEastAsia" w:hAnsiTheme="minorEastAsia" w:cs="Calibri"/>
        </w:rPr>
        <w:t xml:space="preserve">2027 </w:t>
      </w:r>
      <w:r w:rsidRPr="00B83502">
        <w:rPr>
          <w:rFonts w:asciiTheme="minorEastAsia" w:eastAsiaTheme="minorEastAsia" w:hAnsiTheme="minorEastAsia"/>
        </w:rPr>
        <w:t xml:space="preserve">年將紀念他來華傳教 </w:t>
      </w:r>
      <w:r w:rsidRPr="00B83502">
        <w:rPr>
          <w:rFonts w:asciiTheme="minorEastAsia" w:eastAsiaTheme="minorEastAsia" w:hAnsiTheme="minorEastAsia" w:cs="Calibri"/>
        </w:rPr>
        <w:t xml:space="preserve">200 </w:t>
      </w:r>
      <w:r w:rsidRPr="00B83502">
        <w:rPr>
          <w:rFonts w:asciiTheme="minorEastAsia" w:eastAsiaTheme="minorEastAsia" w:hAnsiTheme="minorEastAsia"/>
        </w:rPr>
        <w:t>周年。</w:t>
      </w:r>
      <w:r w:rsidRPr="00B83502">
        <w:rPr>
          <w:rFonts w:asciiTheme="minorEastAsia" w:eastAsiaTheme="minorEastAsia" w:hAnsiTheme="minorEastAsia" w:cs="Calibri"/>
        </w:rPr>
        <w:t xml:space="preserve"> </w:t>
      </w:r>
    </w:p>
    <w:p w:rsidR="00B83502" w:rsidRPr="00B83502" w:rsidRDefault="00000000" w:rsidP="00B83502">
      <w:pPr>
        <w:pStyle w:val="a3"/>
        <w:numPr>
          <w:ilvl w:val="1"/>
          <w:numId w:val="2"/>
        </w:numPr>
        <w:spacing w:after="0" w:line="440" w:lineRule="exact"/>
        <w:ind w:leftChars="0" w:left="851" w:right="0" w:hanging="568"/>
        <w:rPr>
          <w:rFonts w:asciiTheme="minorEastAsia" w:eastAsiaTheme="minorEastAsia" w:hAnsiTheme="minorEastAsia"/>
        </w:rPr>
      </w:pPr>
      <w:r w:rsidRPr="00B83502">
        <w:rPr>
          <w:rFonts w:asciiTheme="minorEastAsia" w:eastAsiaTheme="minorEastAsia" w:hAnsiTheme="minorEastAsia"/>
        </w:rPr>
        <w:t>馬禮遜牧師與台約爾牧師（</w:t>
      </w:r>
      <w:r w:rsidRPr="00B83502">
        <w:rPr>
          <w:rFonts w:asciiTheme="minorEastAsia" w:eastAsiaTheme="minorEastAsia" w:hAnsiTheme="minorEastAsia" w:cs="Calibri"/>
        </w:rPr>
        <w:t>Rev. Samuel Dyer</w:t>
      </w:r>
      <w:r w:rsidRPr="00B83502">
        <w:rPr>
          <w:rFonts w:asciiTheme="minorEastAsia" w:eastAsiaTheme="minorEastAsia" w:hAnsiTheme="minorEastAsia"/>
        </w:rPr>
        <w:t>）均安葬於澳門基督教墳場。在此特別年份，可前往他們墓前致敬，緬懷他們所作的貢獻。</w:t>
      </w:r>
      <w:r w:rsidRPr="00B83502">
        <w:rPr>
          <w:rFonts w:asciiTheme="minorEastAsia" w:eastAsiaTheme="minorEastAsia" w:hAnsiTheme="minorEastAsia" w:cs="Calibri"/>
        </w:rPr>
        <w:t xml:space="preserve"> </w:t>
      </w:r>
    </w:p>
    <w:p w:rsidR="00930300" w:rsidRPr="00B83502" w:rsidRDefault="00000000" w:rsidP="00B83502">
      <w:pPr>
        <w:pStyle w:val="a3"/>
        <w:numPr>
          <w:ilvl w:val="1"/>
          <w:numId w:val="2"/>
        </w:numPr>
        <w:spacing w:after="0" w:line="440" w:lineRule="exact"/>
        <w:ind w:leftChars="0" w:left="851" w:right="0" w:hanging="568"/>
        <w:rPr>
          <w:rFonts w:asciiTheme="minorEastAsia" w:eastAsiaTheme="minorEastAsia" w:hAnsiTheme="minorEastAsia"/>
        </w:rPr>
      </w:pPr>
      <w:r w:rsidRPr="00B83502">
        <w:rPr>
          <w:rFonts w:asciiTheme="minorEastAsia" w:eastAsiaTheme="minorEastAsia" w:hAnsiTheme="minorEastAsia" w:cs="Calibri"/>
        </w:rPr>
        <w:t xml:space="preserve">1977 </w:t>
      </w:r>
      <w:r w:rsidRPr="00B83502">
        <w:rPr>
          <w:rFonts w:asciiTheme="minorEastAsia" w:eastAsiaTheme="minorEastAsia" w:hAnsiTheme="minorEastAsia"/>
        </w:rPr>
        <w:t>年，倫敦會與英聯邦傳道會及英國長老會差傳委員會合併，成立世界傳道會（</w:t>
      </w:r>
      <w:r w:rsidRPr="00B83502">
        <w:rPr>
          <w:rFonts w:asciiTheme="minorEastAsia" w:eastAsiaTheme="minorEastAsia" w:hAnsiTheme="minorEastAsia" w:cs="Calibri"/>
        </w:rPr>
        <w:t>Council for World Mission</w:t>
      </w:r>
      <w:r w:rsidRPr="00B83502">
        <w:rPr>
          <w:rFonts w:asciiTheme="minorEastAsia" w:eastAsiaTheme="minorEastAsia" w:hAnsiTheme="minorEastAsia"/>
        </w:rPr>
        <w:t>）。</w:t>
      </w:r>
      <w:r w:rsidRPr="00B83502">
        <w:rPr>
          <w:rFonts w:asciiTheme="minorEastAsia" w:eastAsiaTheme="minorEastAsia" w:hAnsiTheme="minorEastAsia" w:cs="Calibri"/>
        </w:rPr>
        <w:t xml:space="preserve">2027 </w:t>
      </w:r>
      <w:r w:rsidRPr="00B83502">
        <w:rPr>
          <w:rFonts w:asciiTheme="minorEastAsia" w:eastAsiaTheme="minorEastAsia" w:hAnsiTheme="minorEastAsia"/>
        </w:rPr>
        <w:t xml:space="preserve">年將紀念其成立 </w:t>
      </w:r>
      <w:r w:rsidRPr="00B83502">
        <w:rPr>
          <w:rFonts w:asciiTheme="minorEastAsia" w:eastAsiaTheme="minorEastAsia" w:hAnsiTheme="minorEastAsia" w:cs="Calibri"/>
        </w:rPr>
        <w:t xml:space="preserve">50 </w:t>
      </w:r>
      <w:r w:rsidRPr="00B83502">
        <w:rPr>
          <w:rFonts w:asciiTheme="minorEastAsia" w:eastAsiaTheme="minorEastAsia" w:hAnsiTheme="minorEastAsia"/>
        </w:rPr>
        <w:t>周年。</w:t>
      </w:r>
      <w:r w:rsidRPr="00B83502">
        <w:rPr>
          <w:rFonts w:asciiTheme="minorEastAsia" w:eastAsiaTheme="minorEastAsia" w:hAnsiTheme="minorEastAsia" w:cs="Calibri"/>
        </w:rPr>
        <w:t xml:space="preserve"> </w:t>
      </w:r>
    </w:p>
    <w:p w:rsidR="00B83502" w:rsidRPr="00795A81" w:rsidRDefault="00B83502" w:rsidP="00B83502">
      <w:pPr>
        <w:spacing w:after="0" w:line="440" w:lineRule="exact"/>
        <w:ind w:left="0" w:right="0" w:firstLine="0"/>
        <w:rPr>
          <w:rFonts w:asciiTheme="minorEastAsia" w:eastAsiaTheme="minorEastAsia" w:hAnsiTheme="minorEastAsia"/>
        </w:rPr>
      </w:pPr>
    </w:p>
    <w:p w:rsidR="00930300" w:rsidRPr="00B83502" w:rsidRDefault="00000000" w:rsidP="00B83502">
      <w:pPr>
        <w:pStyle w:val="2"/>
        <w:spacing w:afterLines="50" w:after="120" w:line="440" w:lineRule="exact"/>
        <w:ind w:left="0" w:firstLine="0"/>
        <w:rPr>
          <w:rFonts w:asciiTheme="minorEastAsia" w:eastAsiaTheme="minorEastAsia" w:hAnsiTheme="minorEastAsia"/>
          <w:sz w:val="32"/>
          <w:szCs w:val="32"/>
        </w:rPr>
      </w:pPr>
      <w:r w:rsidRPr="00B83502">
        <w:rPr>
          <w:rFonts w:asciiTheme="minorEastAsia" w:eastAsiaTheme="minorEastAsia" w:hAnsiTheme="minorEastAsia"/>
          <w:sz w:val="32"/>
          <w:szCs w:val="32"/>
        </w:rPr>
        <w:t xml:space="preserve">4. </w:t>
      </w:r>
      <w:r w:rsidRPr="00B83502">
        <w:rPr>
          <w:rFonts w:asciiTheme="minorEastAsia" w:eastAsiaTheme="minorEastAsia" w:hAnsiTheme="minorEastAsia" w:cs="Microsoft JhengHei UI"/>
          <w:sz w:val="32"/>
          <w:szCs w:val="32"/>
        </w:rPr>
        <w:t>使命</w:t>
      </w:r>
    </w:p>
    <w:p w:rsidR="00795A81" w:rsidRPr="00795A81" w:rsidRDefault="00000000" w:rsidP="00B83502">
      <w:pPr>
        <w:spacing w:after="0" w:line="440" w:lineRule="exact"/>
        <w:ind w:leftChars="101" w:left="849" w:right="0" w:hangingChars="202" w:hanging="566"/>
        <w:rPr>
          <w:rFonts w:asciiTheme="minorEastAsia" w:eastAsiaTheme="minorEastAsia" w:hAnsiTheme="minorEastAsia"/>
        </w:rPr>
      </w:pPr>
      <w:r w:rsidRPr="00795A81">
        <w:rPr>
          <w:rFonts w:asciiTheme="minorEastAsia" w:eastAsiaTheme="minorEastAsia" w:hAnsiTheme="minorEastAsia" w:cs="Calibri"/>
        </w:rPr>
        <w:t>4.1.</w:t>
      </w:r>
      <w:r w:rsidRPr="00795A81">
        <w:rPr>
          <w:rFonts w:asciiTheme="minorEastAsia" w:eastAsiaTheme="minorEastAsia" w:hAnsiTheme="minorEastAsia" w:cs="Arial"/>
        </w:rPr>
        <w:t xml:space="preserve"> </w:t>
      </w:r>
      <w:r w:rsidR="00B83502">
        <w:rPr>
          <w:rFonts w:asciiTheme="minorEastAsia" w:eastAsiaTheme="minorEastAsia" w:hAnsiTheme="minorEastAsia" w:cs="Arial"/>
        </w:rPr>
        <w:t xml:space="preserve"> </w:t>
      </w:r>
      <w:r w:rsidRPr="00795A81">
        <w:rPr>
          <w:rFonts w:asciiTheme="minorEastAsia" w:eastAsiaTheme="minorEastAsia" w:hAnsiTheme="minorEastAsia"/>
        </w:rPr>
        <w:t xml:space="preserve">福音使命：傳遞聽得到、看得見且充滿真摯關愛的福音。 </w:t>
      </w:r>
    </w:p>
    <w:p w:rsidR="00930300" w:rsidRPr="00795A81" w:rsidRDefault="00000000" w:rsidP="00B83502">
      <w:pPr>
        <w:spacing w:after="0" w:line="440" w:lineRule="exact"/>
        <w:ind w:leftChars="101" w:left="849" w:right="0" w:hangingChars="202" w:hanging="566"/>
        <w:rPr>
          <w:rFonts w:asciiTheme="minorEastAsia" w:eastAsiaTheme="minorEastAsia" w:hAnsiTheme="minorEastAsia"/>
        </w:rPr>
      </w:pPr>
      <w:r w:rsidRPr="00795A81">
        <w:rPr>
          <w:rFonts w:asciiTheme="minorEastAsia" w:eastAsiaTheme="minorEastAsia" w:hAnsiTheme="minorEastAsia" w:cs="Calibri"/>
        </w:rPr>
        <w:t>4.2.</w:t>
      </w:r>
      <w:r w:rsidRPr="00795A81">
        <w:rPr>
          <w:rFonts w:asciiTheme="minorEastAsia" w:eastAsiaTheme="minorEastAsia" w:hAnsiTheme="minorEastAsia" w:cs="Arial"/>
        </w:rPr>
        <w:t xml:space="preserve"> </w:t>
      </w:r>
      <w:r w:rsidR="00B83502">
        <w:rPr>
          <w:rFonts w:asciiTheme="minorEastAsia" w:eastAsiaTheme="minorEastAsia" w:hAnsiTheme="minorEastAsia" w:cs="Arial"/>
        </w:rPr>
        <w:t xml:space="preserve"> </w:t>
      </w:r>
      <w:r w:rsidRPr="00795A81">
        <w:rPr>
          <w:rFonts w:asciiTheme="minorEastAsia" w:eastAsiaTheme="minorEastAsia" w:hAnsiTheme="minorEastAsia"/>
        </w:rPr>
        <w:t>文化使命：透過文字、音樂與藝術等，展現信仰的深度。</w:t>
      </w:r>
    </w:p>
    <w:p w:rsidR="00930300" w:rsidRPr="00795A81" w:rsidRDefault="00930300" w:rsidP="00795A81">
      <w:pPr>
        <w:spacing w:after="0" w:line="440" w:lineRule="exact"/>
        <w:ind w:left="0" w:right="0" w:firstLine="0"/>
        <w:rPr>
          <w:rFonts w:asciiTheme="minorEastAsia" w:eastAsiaTheme="minorEastAsia" w:hAnsiTheme="minorEastAsia"/>
        </w:rPr>
      </w:pPr>
    </w:p>
    <w:sectPr w:rsidR="00930300" w:rsidRPr="00795A81">
      <w:pgSz w:w="11906" w:h="16838"/>
      <w:pgMar w:top="820" w:right="1030" w:bottom="1233" w:left="15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D26C3"/>
    <w:multiLevelType w:val="multilevel"/>
    <w:tmpl w:val="5E0668AE"/>
    <w:lvl w:ilvl="0">
      <w:start w:val="3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5919E0"/>
    <w:multiLevelType w:val="multilevel"/>
    <w:tmpl w:val="C2420C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 w16cid:durableId="949245884">
    <w:abstractNumId w:val="0"/>
  </w:num>
  <w:num w:numId="2" w16cid:durableId="77864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00"/>
    <w:rsid w:val="00795A81"/>
    <w:rsid w:val="00930300"/>
    <w:rsid w:val="00B83502"/>
    <w:rsid w:val="00C0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BF3915"/>
  <w15:docId w15:val="{DDA9DBEC-8047-D344-83E1-4CBEE92D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3" w:line="259" w:lineRule="auto"/>
      <w:ind w:left="10" w:right="553" w:hanging="10"/>
    </w:pPr>
    <w:rPr>
      <w:rFonts w:ascii="Microsoft JhengHei UI" w:eastAsia="Microsoft JhengHei UI" w:hAnsi="Microsoft JhengHei UI" w:cs="Microsoft JhengHei UI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64" w:line="259" w:lineRule="auto"/>
      <w:ind w:right="553"/>
      <w:jc w:val="center"/>
      <w:outlineLvl w:val="0"/>
    </w:pPr>
    <w:rPr>
      <w:rFonts w:ascii="Microsoft JhengHei UI" w:eastAsia="Microsoft JhengHei UI" w:hAnsi="Microsoft JhengHei UI" w:cs="Microsoft JhengHei UI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65" w:line="259" w:lineRule="auto"/>
      <w:ind w:left="10" w:hanging="10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Calibri" w:eastAsia="Calibri" w:hAnsi="Calibri" w:cs="Calibri"/>
      <w:color w:val="000000"/>
      <w:sz w:val="28"/>
    </w:rPr>
  </w:style>
  <w:style w:type="character" w:customStyle="1" w:styleId="10">
    <w:name w:val="標題 1 字元"/>
    <w:link w:val="1"/>
    <w:rPr>
      <w:rFonts w:ascii="Microsoft JhengHei UI" w:eastAsia="Microsoft JhengHei UI" w:hAnsi="Microsoft JhengHei UI" w:cs="Microsoft JhengHei UI"/>
      <w:color w:val="000000"/>
      <w:sz w:val="28"/>
    </w:rPr>
  </w:style>
  <w:style w:type="paragraph" w:styleId="a3">
    <w:name w:val="List Paragraph"/>
    <w:basedOn w:val="a"/>
    <w:uiPriority w:val="34"/>
    <w:qFormat/>
    <w:rsid w:val="00795A8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dcterms:created xsi:type="dcterms:W3CDTF">2025-10-25T03:49:00Z</dcterms:created>
  <dcterms:modified xsi:type="dcterms:W3CDTF">2025-10-25T03:49:00Z</dcterms:modified>
</cp:coreProperties>
</file>